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65341CD3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møte </w:t>
      </w:r>
      <w:r w:rsidR="003A768B">
        <w:rPr>
          <w:rFonts w:ascii="Comic Sans MS" w:hAnsi="Comic Sans MS"/>
          <w:b/>
          <w:bCs/>
          <w:sz w:val="24"/>
          <w:szCs w:val="24"/>
        </w:rPr>
        <w:t>28</w:t>
      </w:r>
      <w:r w:rsidR="00EC03E9">
        <w:rPr>
          <w:rFonts w:ascii="Comic Sans MS" w:hAnsi="Comic Sans MS"/>
          <w:b/>
          <w:bCs/>
          <w:sz w:val="24"/>
          <w:szCs w:val="24"/>
        </w:rPr>
        <w:t>.</w:t>
      </w:r>
      <w:r w:rsidR="00B47665">
        <w:rPr>
          <w:rFonts w:ascii="Comic Sans MS" w:hAnsi="Comic Sans MS"/>
          <w:b/>
          <w:bCs/>
          <w:sz w:val="24"/>
          <w:szCs w:val="24"/>
        </w:rPr>
        <w:t>10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.20, </w:t>
      </w:r>
      <w:r w:rsidR="003A768B">
        <w:rPr>
          <w:rFonts w:ascii="Comic Sans MS" w:hAnsi="Comic Sans MS"/>
          <w:b/>
          <w:bCs/>
          <w:sz w:val="24"/>
          <w:szCs w:val="24"/>
        </w:rPr>
        <w:t>-  Guttas kveld</w:t>
      </w:r>
    </w:p>
    <w:p w14:paraId="0422D8D0" w14:textId="1E38AF1C" w:rsidR="000D6B70" w:rsidRDefault="000D6B70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</w:p>
    <w:p w14:paraId="0DFD74A0" w14:textId="2EFE8545" w:rsidR="00295FEE" w:rsidRDefault="00AC5034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Reker med tilbehør og godt drikke anrettet av en provisorisk sammensatt festkomite var basis for en hyggelig aften.</w:t>
      </w:r>
      <w:r w:rsidR="00E7158A">
        <w:rPr>
          <w:rFonts w:ascii="Comic Sans MS" w:hAnsi="Comic Sans MS"/>
          <w:sz w:val="24"/>
          <w:szCs w:val="24"/>
        </w:rPr>
        <w:t xml:space="preserve"> Amerikansk auksjon på grafikk i</w:t>
      </w:r>
      <w:r w:rsidR="001C1651" w:rsidRPr="001C1651">
        <w:rPr>
          <w:rFonts w:ascii="Comic Sans MS" w:hAnsi="Comic Sans MS"/>
          <w:sz w:val="24"/>
          <w:szCs w:val="24"/>
        </w:rPr>
        <w:t xml:space="preserve"> </w:t>
      </w:r>
      <w:r w:rsidR="00E7158A">
        <w:rPr>
          <w:rFonts w:ascii="Comic Sans MS" w:hAnsi="Comic Sans MS"/>
          <w:sz w:val="24"/>
          <w:szCs w:val="24"/>
        </w:rPr>
        <w:t>ramme</w:t>
      </w:r>
      <w:r w:rsidR="001C1651">
        <w:rPr>
          <w:rFonts w:ascii="Comic Sans MS" w:hAnsi="Comic Sans MS"/>
          <w:sz w:val="24"/>
          <w:szCs w:val="24"/>
        </w:rPr>
        <w:t xml:space="preserve"> fra</w:t>
      </w:r>
      <w:r w:rsidR="00E7158A">
        <w:rPr>
          <w:rFonts w:ascii="Comic Sans MS" w:hAnsi="Comic Sans MS"/>
          <w:sz w:val="24"/>
          <w:szCs w:val="24"/>
        </w:rPr>
        <w:t xml:space="preserve"> </w:t>
      </w:r>
      <w:r w:rsidR="001C1651">
        <w:rPr>
          <w:rFonts w:ascii="Comic Sans MS" w:hAnsi="Comic Sans MS"/>
          <w:sz w:val="24"/>
          <w:szCs w:val="24"/>
        </w:rPr>
        <w:t xml:space="preserve">Tove </w:t>
      </w:r>
      <w:r w:rsidR="00E7158A">
        <w:rPr>
          <w:rFonts w:ascii="Comic Sans MS" w:hAnsi="Comic Sans MS"/>
          <w:sz w:val="24"/>
          <w:szCs w:val="24"/>
        </w:rPr>
        <w:t>og Skratt</w:t>
      </w:r>
      <w:r w:rsidR="004115F9">
        <w:rPr>
          <w:rFonts w:ascii="Comic Sans MS" w:hAnsi="Comic Sans MS"/>
          <w:sz w:val="24"/>
          <w:szCs w:val="24"/>
        </w:rPr>
        <w:t>-</w:t>
      </w:r>
      <w:r w:rsidR="00E7158A">
        <w:rPr>
          <w:rFonts w:ascii="Comic Sans MS" w:hAnsi="Comic Sans MS"/>
          <w:sz w:val="24"/>
          <w:szCs w:val="24"/>
        </w:rPr>
        <w:t>kammer</w:t>
      </w:r>
      <w:r w:rsidR="00C12001">
        <w:rPr>
          <w:rFonts w:ascii="Comic Sans MS" w:hAnsi="Comic Sans MS"/>
          <w:sz w:val="24"/>
          <w:szCs w:val="24"/>
        </w:rPr>
        <w:t>et</w:t>
      </w:r>
      <w:r w:rsidR="001C1651">
        <w:rPr>
          <w:rFonts w:ascii="Comic Sans MS" w:hAnsi="Comic Sans MS"/>
          <w:sz w:val="24"/>
          <w:szCs w:val="24"/>
        </w:rPr>
        <w:t xml:space="preserve"> fra Jan</w:t>
      </w:r>
      <w:r w:rsidR="00E7158A">
        <w:rPr>
          <w:rFonts w:ascii="Comic Sans MS" w:hAnsi="Comic Sans MS"/>
          <w:sz w:val="24"/>
          <w:szCs w:val="24"/>
        </w:rPr>
        <w:t xml:space="preserve"> ga noen penger </w:t>
      </w:r>
      <w:r w:rsidR="00AE6B92">
        <w:rPr>
          <w:rFonts w:ascii="Comic Sans MS" w:hAnsi="Comic Sans MS"/>
          <w:sz w:val="24"/>
          <w:szCs w:val="24"/>
        </w:rPr>
        <w:t>til en slunken</w:t>
      </w:r>
      <w:r w:rsidR="00E7158A">
        <w:rPr>
          <w:rFonts w:ascii="Comic Sans MS" w:hAnsi="Comic Sans MS"/>
          <w:sz w:val="24"/>
          <w:szCs w:val="24"/>
        </w:rPr>
        <w:t xml:space="preserve"> </w:t>
      </w:r>
      <w:r w:rsidR="00C12001">
        <w:rPr>
          <w:rFonts w:ascii="Comic Sans MS" w:hAnsi="Comic Sans MS"/>
          <w:sz w:val="24"/>
          <w:szCs w:val="24"/>
        </w:rPr>
        <w:t>klubb</w:t>
      </w:r>
      <w:r w:rsidR="00E7158A">
        <w:rPr>
          <w:rFonts w:ascii="Comic Sans MS" w:hAnsi="Comic Sans MS"/>
          <w:sz w:val="24"/>
          <w:szCs w:val="24"/>
        </w:rPr>
        <w:t>kass</w:t>
      </w:r>
      <w:r w:rsidR="00AE6B92">
        <w:rPr>
          <w:rFonts w:ascii="Comic Sans MS" w:hAnsi="Comic Sans MS"/>
          <w:sz w:val="24"/>
          <w:szCs w:val="24"/>
        </w:rPr>
        <w:t>e</w:t>
      </w:r>
      <w:r w:rsidR="004115F9">
        <w:rPr>
          <w:rFonts w:ascii="Comic Sans MS" w:hAnsi="Comic Sans MS"/>
          <w:sz w:val="24"/>
          <w:szCs w:val="24"/>
        </w:rPr>
        <w:t>.</w:t>
      </w:r>
      <w:r w:rsidR="00C12001">
        <w:rPr>
          <w:rFonts w:ascii="Comic Sans MS" w:hAnsi="Comic Sans MS"/>
          <w:sz w:val="24"/>
          <w:szCs w:val="24"/>
        </w:rPr>
        <w:t xml:space="preserve"> Kanskje bør vi repetere litt om reglene for Amerikansk auksjon.</w:t>
      </w:r>
    </w:p>
    <w:tbl>
      <w:tblPr>
        <w:tblStyle w:val="Tabellrutenett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7"/>
        <w:gridCol w:w="377"/>
        <w:gridCol w:w="1651"/>
        <w:gridCol w:w="1688"/>
        <w:gridCol w:w="2529"/>
      </w:tblGrid>
      <w:tr w:rsidR="004115F9" w14:paraId="202B8B23" w14:textId="77777777" w:rsidTr="009C7B74">
        <w:tc>
          <w:tcPr>
            <w:tcW w:w="2943" w:type="dxa"/>
            <w:gridSpan w:val="2"/>
          </w:tcPr>
          <w:p w14:paraId="66E09501" w14:textId="18D8879A" w:rsidR="004115F9" w:rsidRDefault="00D13AA6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5D6E1EE" wp14:editId="0F7FE651">
                  <wp:extent cx="1788693" cy="2857500"/>
                  <wp:effectExtent l="0" t="0" r="254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98" cy="2942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3" w:type="dxa"/>
            <w:gridSpan w:val="4"/>
          </w:tcPr>
          <w:p w14:paraId="50C13C1A" w14:textId="4D201687" w:rsidR="00C12001" w:rsidRDefault="00D579A5" w:rsidP="000347B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Guttas kveld </w:t>
            </w:r>
            <w:r w:rsidR="00AC7D5A">
              <w:rPr>
                <w:rFonts w:ascii="Comic Sans MS" w:hAnsi="Comic Sans MS"/>
                <w:sz w:val="24"/>
                <w:szCs w:val="24"/>
              </w:rPr>
              <w:t xml:space="preserve">er vanskelig å arrangere når virus setter begrensninger på hvor tett vi kan sitte, men det var løst på en fin måte. </w:t>
            </w:r>
            <w:r w:rsidR="005A09B7">
              <w:rPr>
                <w:rFonts w:ascii="Comic Sans MS" w:hAnsi="Comic Sans MS"/>
                <w:sz w:val="24"/>
                <w:szCs w:val="24"/>
              </w:rPr>
              <w:t>Og bordene var dekket med hvite duker og kandelabere. Derimot</w:t>
            </w:r>
            <w:r w:rsidR="00AC7D5A">
              <w:rPr>
                <w:rFonts w:ascii="Comic Sans MS" w:hAnsi="Comic Sans MS"/>
                <w:sz w:val="24"/>
                <w:szCs w:val="24"/>
              </w:rPr>
              <w:t xml:space="preserve"> var </w:t>
            </w:r>
            <w:r w:rsidR="005A09B7">
              <w:rPr>
                <w:rFonts w:ascii="Comic Sans MS" w:hAnsi="Comic Sans MS"/>
                <w:sz w:val="24"/>
                <w:szCs w:val="24"/>
              </w:rPr>
              <w:t>det v</w:t>
            </w:r>
            <w:r w:rsidR="00AC7D5A">
              <w:rPr>
                <w:rFonts w:ascii="Comic Sans MS" w:hAnsi="Comic Sans MS"/>
                <w:sz w:val="24"/>
                <w:szCs w:val="24"/>
              </w:rPr>
              <w:t xml:space="preserve">anskelig å føre en samtale </w:t>
            </w:r>
            <w:r w:rsidR="006D5495">
              <w:rPr>
                <w:rFonts w:ascii="Comic Sans MS" w:hAnsi="Comic Sans MS"/>
                <w:sz w:val="24"/>
                <w:szCs w:val="24"/>
              </w:rPr>
              <w:t xml:space="preserve">med flere </w:t>
            </w:r>
            <w:proofErr w:type="spellStart"/>
            <w:r w:rsidR="006D5495">
              <w:rPr>
                <w:rFonts w:ascii="Comic Sans MS" w:hAnsi="Comic Sans MS"/>
                <w:sz w:val="24"/>
                <w:szCs w:val="24"/>
              </w:rPr>
              <w:t>pga</w:t>
            </w:r>
            <w:proofErr w:type="spellEnd"/>
            <w:r w:rsidR="006D549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12001">
              <w:rPr>
                <w:rFonts w:ascii="Comic Sans MS" w:hAnsi="Comic Sans MS"/>
                <w:sz w:val="24"/>
                <w:szCs w:val="24"/>
              </w:rPr>
              <w:t>krav om virusmeteren til FHI. De vanlige aktivitetene som stikka-kasting og «kappe land» kunne ikke gjennomføres</w:t>
            </w:r>
            <w:r w:rsidR="005A09B7">
              <w:rPr>
                <w:rFonts w:ascii="Comic Sans MS" w:hAnsi="Comic Sans MS"/>
                <w:sz w:val="24"/>
                <w:szCs w:val="24"/>
              </w:rPr>
              <w:t xml:space="preserve"> uten smitte</w:t>
            </w:r>
            <w:r w:rsidR="000347BA">
              <w:rPr>
                <w:rFonts w:ascii="Comic Sans MS" w:hAnsi="Comic Sans MS"/>
                <w:sz w:val="24"/>
                <w:szCs w:val="24"/>
              </w:rPr>
              <w:t>-</w:t>
            </w:r>
            <w:r w:rsidR="005A09B7">
              <w:rPr>
                <w:rFonts w:ascii="Comic Sans MS" w:hAnsi="Comic Sans MS"/>
                <w:sz w:val="24"/>
                <w:szCs w:val="24"/>
              </w:rPr>
              <w:t>fare.</w:t>
            </w:r>
            <w:r w:rsidR="00C120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A09B7">
              <w:rPr>
                <w:rFonts w:ascii="Comic Sans MS" w:hAnsi="Comic Sans MS"/>
                <w:sz w:val="24"/>
                <w:szCs w:val="24"/>
              </w:rPr>
              <w:t>D</w:t>
            </w:r>
            <w:r w:rsidR="00C12001">
              <w:rPr>
                <w:rFonts w:ascii="Comic Sans MS" w:hAnsi="Comic Sans MS"/>
                <w:sz w:val="24"/>
                <w:szCs w:val="24"/>
              </w:rPr>
              <w:t>et er aktiviteter som bruker å være populære.</w:t>
            </w:r>
            <w:r w:rsidR="005A09B7">
              <w:rPr>
                <w:rFonts w:ascii="Comic Sans MS" w:hAnsi="Comic Sans MS"/>
                <w:sz w:val="24"/>
                <w:szCs w:val="24"/>
              </w:rPr>
              <w:t xml:space="preserve"> Det var hyggelig å se at mange av de som vanligvis ikke kommer på møtene i klubben også dukket opp. Det viser at sosiale bånd er sterke i klubben. Neste år håper vi at vi får en virusfri Guttas kveld med stikka</w:t>
            </w:r>
            <w:r w:rsidR="00AD4CBE">
              <w:rPr>
                <w:rFonts w:ascii="Comic Sans MS" w:hAnsi="Comic Sans MS"/>
                <w:sz w:val="24"/>
                <w:szCs w:val="24"/>
              </w:rPr>
              <w:t>-</w:t>
            </w:r>
            <w:r w:rsidR="005A09B7">
              <w:rPr>
                <w:rFonts w:ascii="Comic Sans MS" w:hAnsi="Comic Sans MS"/>
                <w:sz w:val="24"/>
                <w:szCs w:val="24"/>
              </w:rPr>
              <w:t>kasting</w:t>
            </w:r>
            <w:r w:rsidR="00AD4CB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7058C">
              <w:rPr>
                <w:rFonts w:ascii="Comic Sans MS" w:hAnsi="Comic Sans MS"/>
                <w:sz w:val="24"/>
                <w:szCs w:val="24"/>
              </w:rPr>
              <w:t xml:space="preserve">og </w:t>
            </w:r>
            <w:r w:rsidR="00AD4CBE">
              <w:rPr>
                <w:rFonts w:ascii="Comic Sans MS" w:hAnsi="Comic Sans MS"/>
                <w:sz w:val="24"/>
                <w:szCs w:val="24"/>
              </w:rPr>
              <w:t>tett forbrødring</w:t>
            </w:r>
            <w:r w:rsidR="005A09B7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9C7B74" w14:paraId="31E4259E" w14:textId="77777777" w:rsidTr="009C7B74">
        <w:tc>
          <w:tcPr>
            <w:tcW w:w="2856" w:type="dxa"/>
          </w:tcPr>
          <w:p w14:paraId="42A8922C" w14:textId="4BD315D6" w:rsidR="004115F9" w:rsidRDefault="00D13AA6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BF99D70" wp14:editId="4A3AD041">
                  <wp:extent cx="1668780" cy="1417955"/>
                  <wp:effectExtent l="0" t="0" r="762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58" cy="1432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gridSpan w:val="3"/>
          </w:tcPr>
          <w:p w14:paraId="57FC7E5F" w14:textId="677D92A6" w:rsidR="004115F9" w:rsidRDefault="00D13AA6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6FD227" wp14:editId="511A53ED">
                  <wp:extent cx="1181100" cy="1373133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431" cy="139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14:paraId="0C88DAEE" w14:textId="2ACC1188" w:rsidR="004115F9" w:rsidRDefault="00D13AA6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1C948D9" wp14:editId="51FCA0BF">
                  <wp:extent cx="914400" cy="1431875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6832" cy="1451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79439CD2" w14:textId="779773CC" w:rsidR="004115F9" w:rsidRDefault="00D13AA6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8424276" wp14:editId="77FA50CC">
                  <wp:extent cx="1441867" cy="1356360"/>
                  <wp:effectExtent l="0" t="0" r="635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00" cy="1400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74" w14:paraId="2C6DABE1" w14:textId="77777777" w:rsidTr="009C7B74">
        <w:trPr>
          <w:trHeight w:val="3180"/>
        </w:trPr>
        <w:tc>
          <w:tcPr>
            <w:tcW w:w="3320" w:type="dxa"/>
            <w:gridSpan w:val="3"/>
          </w:tcPr>
          <w:p w14:paraId="60E36238" w14:textId="7450DB39" w:rsidR="00D13AA6" w:rsidRDefault="007A7730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6BC2792" wp14:editId="7B8BE0DF">
                  <wp:extent cx="1668780" cy="1955940"/>
                  <wp:effectExtent l="0" t="0" r="7620" b="635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722" cy="1971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gridSpan w:val="3"/>
          </w:tcPr>
          <w:p w14:paraId="0E3BEFDD" w14:textId="791ED925" w:rsidR="00D13AA6" w:rsidRDefault="00D13AA6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F7D5DB9" wp14:editId="63344474">
                  <wp:extent cx="3587750" cy="1962893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541" cy="202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4B046" w14:textId="7F445266" w:rsidR="00D13AA6" w:rsidRDefault="00D13A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Referat: Jan A. Vatn</w:t>
      </w:r>
      <w:r w:rsidR="00692DC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E0FB1" wp14:editId="1E9CC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E029C" w14:textId="77777777" w:rsidR="00692DC3" w:rsidRDefault="00692D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AE0FB1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kwf9cyICAABI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14:paraId="09DE029C" w14:textId="77777777" w:rsidR="00692DC3" w:rsidRDefault="00692DC3"/>
                  </w:txbxContent>
                </v:textbox>
              </v:shape>
            </w:pict>
          </mc:Fallback>
        </mc:AlternateContent>
      </w:r>
    </w:p>
    <w:sectPr w:rsidR="00D1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243CC"/>
    <w:rsid w:val="000347BA"/>
    <w:rsid w:val="00036097"/>
    <w:rsid w:val="000378D3"/>
    <w:rsid w:val="000726A0"/>
    <w:rsid w:val="00097806"/>
    <w:rsid w:val="000C1AC4"/>
    <w:rsid w:val="000D32F9"/>
    <w:rsid w:val="000D6B70"/>
    <w:rsid w:val="000E547F"/>
    <w:rsid w:val="000E5D77"/>
    <w:rsid w:val="001127F1"/>
    <w:rsid w:val="00126FBA"/>
    <w:rsid w:val="00140C31"/>
    <w:rsid w:val="001500FA"/>
    <w:rsid w:val="0018288C"/>
    <w:rsid w:val="00196C77"/>
    <w:rsid w:val="001A2E08"/>
    <w:rsid w:val="001A2F14"/>
    <w:rsid w:val="001A6DA3"/>
    <w:rsid w:val="001B1D73"/>
    <w:rsid w:val="001B5F80"/>
    <w:rsid w:val="001C1651"/>
    <w:rsid w:val="001D4E09"/>
    <w:rsid w:val="001F3887"/>
    <w:rsid w:val="001F7073"/>
    <w:rsid w:val="002000FB"/>
    <w:rsid w:val="00290D86"/>
    <w:rsid w:val="00295FEE"/>
    <w:rsid w:val="002A0A74"/>
    <w:rsid w:val="002B0406"/>
    <w:rsid w:val="002E3A96"/>
    <w:rsid w:val="00313C16"/>
    <w:rsid w:val="003439E6"/>
    <w:rsid w:val="00343E6B"/>
    <w:rsid w:val="0034582E"/>
    <w:rsid w:val="00385EDC"/>
    <w:rsid w:val="003908D2"/>
    <w:rsid w:val="003A768B"/>
    <w:rsid w:val="003B13F3"/>
    <w:rsid w:val="003B2685"/>
    <w:rsid w:val="003C3CE7"/>
    <w:rsid w:val="003C679A"/>
    <w:rsid w:val="004115F9"/>
    <w:rsid w:val="00446624"/>
    <w:rsid w:val="0047058C"/>
    <w:rsid w:val="004802E8"/>
    <w:rsid w:val="004835D7"/>
    <w:rsid w:val="00487ED5"/>
    <w:rsid w:val="004A0D6D"/>
    <w:rsid w:val="004B0B92"/>
    <w:rsid w:val="004C5951"/>
    <w:rsid w:val="004F56CF"/>
    <w:rsid w:val="00503A8B"/>
    <w:rsid w:val="005162FD"/>
    <w:rsid w:val="00534B41"/>
    <w:rsid w:val="0054517A"/>
    <w:rsid w:val="005A09B7"/>
    <w:rsid w:val="005A18D3"/>
    <w:rsid w:val="005A3791"/>
    <w:rsid w:val="005C6093"/>
    <w:rsid w:val="005D0924"/>
    <w:rsid w:val="005E02FF"/>
    <w:rsid w:val="005F259C"/>
    <w:rsid w:val="006036EE"/>
    <w:rsid w:val="00635E78"/>
    <w:rsid w:val="00642144"/>
    <w:rsid w:val="006461E4"/>
    <w:rsid w:val="00676C50"/>
    <w:rsid w:val="006832EB"/>
    <w:rsid w:val="00692DC3"/>
    <w:rsid w:val="00693431"/>
    <w:rsid w:val="006946CF"/>
    <w:rsid w:val="00696057"/>
    <w:rsid w:val="006C6FEA"/>
    <w:rsid w:val="006D5495"/>
    <w:rsid w:val="006D7AB4"/>
    <w:rsid w:val="006F5F31"/>
    <w:rsid w:val="00706E5E"/>
    <w:rsid w:val="00712879"/>
    <w:rsid w:val="00721837"/>
    <w:rsid w:val="00742288"/>
    <w:rsid w:val="00753602"/>
    <w:rsid w:val="007828CC"/>
    <w:rsid w:val="00784909"/>
    <w:rsid w:val="007965AB"/>
    <w:rsid w:val="007A3943"/>
    <w:rsid w:val="007A7730"/>
    <w:rsid w:val="007B179E"/>
    <w:rsid w:val="007B5175"/>
    <w:rsid w:val="007D3166"/>
    <w:rsid w:val="007E2742"/>
    <w:rsid w:val="007F2F53"/>
    <w:rsid w:val="008349AE"/>
    <w:rsid w:val="00851D8D"/>
    <w:rsid w:val="00861DE7"/>
    <w:rsid w:val="00887113"/>
    <w:rsid w:val="008938D9"/>
    <w:rsid w:val="008D56F3"/>
    <w:rsid w:val="008E0E30"/>
    <w:rsid w:val="008F4786"/>
    <w:rsid w:val="0091117F"/>
    <w:rsid w:val="00934A8B"/>
    <w:rsid w:val="009448DD"/>
    <w:rsid w:val="0095600C"/>
    <w:rsid w:val="00956A3F"/>
    <w:rsid w:val="00967628"/>
    <w:rsid w:val="00972BEB"/>
    <w:rsid w:val="00977AD0"/>
    <w:rsid w:val="00984571"/>
    <w:rsid w:val="00985449"/>
    <w:rsid w:val="009C7B74"/>
    <w:rsid w:val="00A056B9"/>
    <w:rsid w:val="00A30B92"/>
    <w:rsid w:val="00A339CA"/>
    <w:rsid w:val="00A501F2"/>
    <w:rsid w:val="00A5125C"/>
    <w:rsid w:val="00A565C7"/>
    <w:rsid w:val="00A6313F"/>
    <w:rsid w:val="00A72E2B"/>
    <w:rsid w:val="00A946FC"/>
    <w:rsid w:val="00AA3B4D"/>
    <w:rsid w:val="00AB339D"/>
    <w:rsid w:val="00AC5034"/>
    <w:rsid w:val="00AC7D5A"/>
    <w:rsid w:val="00AD3107"/>
    <w:rsid w:val="00AD4CBE"/>
    <w:rsid w:val="00AD7400"/>
    <w:rsid w:val="00AE208B"/>
    <w:rsid w:val="00AE6B92"/>
    <w:rsid w:val="00AF4559"/>
    <w:rsid w:val="00AF7C30"/>
    <w:rsid w:val="00B13C3D"/>
    <w:rsid w:val="00B167F4"/>
    <w:rsid w:val="00B47665"/>
    <w:rsid w:val="00B64EE8"/>
    <w:rsid w:val="00B931D4"/>
    <w:rsid w:val="00B964BE"/>
    <w:rsid w:val="00BA3BE7"/>
    <w:rsid w:val="00BA60F1"/>
    <w:rsid w:val="00BB03F4"/>
    <w:rsid w:val="00BB11E1"/>
    <w:rsid w:val="00BC3493"/>
    <w:rsid w:val="00BE3AAA"/>
    <w:rsid w:val="00BE4CDC"/>
    <w:rsid w:val="00C12001"/>
    <w:rsid w:val="00C15DFA"/>
    <w:rsid w:val="00C61B88"/>
    <w:rsid w:val="00C71B46"/>
    <w:rsid w:val="00C76EDA"/>
    <w:rsid w:val="00C838FB"/>
    <w:rsid w:val="00C92349"/>
    <w:rsid w:val="00CC45FC"/>
    <w:rsid w:val="00CC6BAA"/>
    <w:rsid w:val="00CC7409"/>
    <w:rsid w:val="00CE1AF1"/>
    <w:rsid w:val="00CE74C3"/>
    <w:rsid w:val="00CF3DB4"/>
    <w:rsid w:val="00CF67C9"/>
    <w:rsid w:val="00D0695E"/>
    <w:rsid w:val="00D11763"/>
    <w:rsid w:val="00D13AA6"/>
    <w:rsid w:val="00D24852"/>
    <w:rsid w:val="00D30866"/>
    <w:rsid w:val="00D3361F"/>
    <w:rsid w:val="00D47865"/>
    <w:rsid w:val="00D546BD"/>
    <w:rsid w:val="00D579A5"/>
    <w:rsid w:val="00D70235"/>
    <w:rsid w:val="00D933AC"/>
    <w:rsid w:val="00DA2E63"/>
    <w:rsid w:val="00DC68F6"/>
    <w:rsid w:val="00DD5179"/>
    <w:rsid w:val="00DE1BDF"/>
    <w:rsid w:val="00DE1C0D"/>
    <w:rsid w:val="00E00861"/>
    <w:rsid w:val="00E11327"/>
    <w:rsid w:val="00E35E05"/>
    <w:rsid w:val="00E402B7"/>
    <w:rsid w:val="00E56E4A"/>
    <w:rsid w:val="00E609C8"/>
    <w:rsid w:val="00E63462"/>
    <w:rsid w:val="00E7158A"/>
    <w:rsid w:val="00E715BF"/>
    <w:rsid w:val="00E72F19"/>
    <w:rsid w:val="00E83139"/>
    <w:rsid w:val="00EA07E9"/>
    <w:rsid w:val="00EC03E9"/>
    <w:rsid w:val="00EC7DF8"/>
    <w:rsid w:val="00EF2D0C"/>
    <w:rsid w:val="00EF5784"/>
    <w:rsid w:val="00F13982"/>
    <w:rsid w:val="00F33911"/>
    <w:rsid w:val="00F374C5"/>
    <w:rsid w:val="00F516C3"/>
    <w:rsid w:val="00F641B3"/>
    <w:rsid w:val="00F71ECE"/>
    <w:rsid w:val="00FB2418"/>
    <w:rsid w:val="00FB5E43"/>
    <w:rsid w:val="00FE367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3916-975C-473F-9366-C1E99ACF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2020-06-20T22:05:00Z</cp:lastPrinted>
  <dcterms:created xsi:type="dcterms:W3CDTF">2020-11-04T15:43:00Z</dcterms:created>
  <dcterms:modified xsi:type="dcterms:W3CDTF">2020-11-04T15:43:00Z</dcterms:modified>
</cp:coreProperties>
</file>